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EB91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21"/>
          <w:szCs w:val="21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21"/>
          <w:szCs w:val="21"/>
          <w:shd w:val="clear" w:color="auto" w:fill="FFFFFF"/>
          <w:lang w:eastAsia="zh-CN"/>
        </w:rPr>
        <w:t>附件：</w:t>
      </w:r>
    </w:p>
    <w:p w14:paraId="6AA8C531">
      <w:pPr>
        <w:rPr>
          <w:rFonts w:hint="eastAsia"/>
          <w:lang w:eastAsia="zh-CN"/>
        </w:rPr>
      </w:pPr>
    </w:p>
    <w:p w14:paraId="4998D6D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6"/>
          <w:sz w:val="44"/>
          <w:szCs w:val="44"/>
          <w:shd w:val="clear" w:color="auto" w:fill="FFFFFF"/>
          <w:lang w:eastAsia="zh-CN"/>
        </w:rPr>
        <w:t>辽宁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kern w:val="2"/>
          <w:sz w:val="44"/>
          <w:szCs w:val="44"/>
          <w:lang w:val="en-US" w:eastAsia="zh-CN" w:bidi="ar-SA"/>
        </w:rPr>
        <w:t>省2026年国家级非物质文化遗产代表性</w:t>
      </w:r>
      <w:r>
        <w:rPr>
          <w:rFonts w:hint="default" w:ascii="方正小标宋简体" w:hAnsi="方正小标宋简体" w:eastAsia="方正小标宋简体" w:cs="方正小标宋简体"/>
          <w:b w:val="0"/>
          <w:bCs/>
          <w:spacing w:val="-6"/>
          <w:kern w:val="2"/>
          <w:sz w:val="44"/>
          <w:szCs w:val="44"/>
          <w:lang w:val="en-US" w:eastAsia="zh-CN" w:bidi="ar-SA"/>
        </w:rPr>
        <w:t>项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kern w:val="2"/>
          <w:sz w:val="44"/>
          <w:szCs w:val="44"/>
          <w:lang w:val="en-US" w:eastAsia="zh-CN" w:bidi="ar-SA"/>
        </w:rPr>
        <w:t>目保护单位调整结果</w:t>
      </w:r>
    </w:p>
    <w:tbl>
      <w:tblPr>
        <w:tblStyle w:val="4"/>
        <w:tblpPr w:leftFromText="180" w:rightFromText="180" w:vertAnchor="text" w:horzAnchor="page" w:tblpX="471" w:tblpY="865"/>
        <w:tblOverlap w:val="never"/>
        <w:tblW w:w="154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2172"/>
        <w:gridCol w:w="2432"/>
        <w:gridCol w:w="4784"/>
        <w:gridCol w:w="3307"/>
        <w:gridCol w:w="2159"/>
      </w:tblGrid>
      <w:tr w14:paraId="50846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A1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E2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国家级非遗代表性项目名称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A6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现保护单位名称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6B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拟推荐保护单位名称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3B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保护单位变化情况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D1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拟推荐保护单位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所属区域</w:t>
            </w:r>
          </w:p>
        </w:tc>
      </w:tr>
      <w:tr w14:paraId="75206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19F881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F4A7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喀左东蒙民间故事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245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喀喇沁左翼蒙古族自治县公共文化和广播电视工作服务中心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093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喀喇沁左翼蒙古族自治县文旅体育和广播电视技术保障服务中心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F2C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因组织架构、职能、类型等方面的变化发生主体变更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7A79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朝阳市喀喇沁左翼蒙古族自治县</w:t>
            </w:r>
          </w:p>
        </w:tc>
      </w:tr>
      <w:tr w14:paraId="2AD2A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310084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0E7D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古渔雁民间故事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B34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盘锦市大洼区文化体育旅游发展促进中心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3010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盘锦市大洼文物保护中心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E27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因组织架构、职能、类型等方面的变化发生主体变更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DDB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盘锦市大洼区</w:t>
            </w:r>
          </w:p>
        </w:tc>
      </w:tr>
      <w:tr w14:paraId="52749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CD4FC8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A05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蒙古族民歌（阜新东蒙短调民歌）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691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阜新蒙古族自治县文化体育旅游服务中心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415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阜新蒙古族自治县文化旅游服务中心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ABCD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因组织架构、职能、类型等方面的变化发生主体变更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272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阜新蒙古族自治县</w:t>
            </w:r>
          </w:p>
        </w:tc>
      </w:tr>
      <w:tr w14:paraId="1E564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DB7ED6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0A9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蒙古勒津马头琴音乐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84BE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阜新蒙古族自治县文化体育旅游服务中心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5764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阜新蒙古族自治县文化旅游服务中心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5DF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因组织架构、职能、类型等方面的变化发生主体变更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683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阜新蒙古族自治县</w:t>
            </w:r>
          </w:p>
        </w:tc>
      </w:tr>
      <w:tr w14:paraId="1E101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C235C1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8E1F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朝鲜族农乐舞（乞粒舞）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860D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桓仁满族自治县文化旅游发展服务中心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758B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桓仁满族自治县文化事业发展服务中心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DAB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因组织架构、职能、类型等方面的变化发生主体变更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DCAE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本溪市桓仁满族自治县</w:t>
            </w:r>
          </w:p>
        </w:tc>
      </w:tr>
      <w:tr w14:paraId="57E5D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C30EAF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1B8E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辽西高跷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8C6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锦州市太和区教育和文化旅游服务中心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A96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锦州市太和区文化旅游和广播电视服务中心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7608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因组织架构、职能、类型等方面的变化发生主体变更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A81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锦州市太和区</w:t>
            </w:r>
          </w:p>
        </w:tc>
      </w:tr>
      <w:tr w14:paraId="59FEB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C9A091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7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6A5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乌力格尔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FB8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阜新蒙古族自治县文化体育旅游服务中心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C06C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阜新蒙古族自治县文化旅游服务中心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9200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因组织架构、职能、类型等方面的变化发生主体变更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039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阜新蒙古族自治县</w:t>
            </w:r>
          </w:p>
        </w:tc>
      </w:tr>
      <w:tr w14:paraId="62CC9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4BDE76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8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0824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盘炕技艺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（桓仁盘炕技艺）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BB85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桓仁满族自治县文化旅游业发展服务中心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CC52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桓仁满族自治县文化事业发展服务中心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420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因组织架构、职能、类型等方面的变化发生主体变更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3F3A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本溪市桓仁满族自治县</w:t>
            </w:r>
          </w:p>
        </w:tc>
      </w:tr>
      <w:tr w14:paraId="0A2A8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F3418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9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758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民间社火（朝阳社火）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CF4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朝阳县文化旅游和教育事业服务中心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0F0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朝阳县文化旅游和广播电视技术保障服务中心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089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因组织架构、职能、类型等方面的变化发生主体变更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5558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朝阳市朝阳县</w:t>
            </w:r>
          </w:p>
        </w:tc>
      </w:tr>
      <w:tr w14:paraId="23366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F5E9C6">
            <w:pPr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10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5DB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庙会（天成观庙会）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E0A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喀喇沁左翼蒙古族自治县文化馆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9EA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喀喇沁左翼蒙古族自治县文旅体育和广播电视技术保障服务中心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B51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因组织架构、职能、类型等方面的变化发生主体变更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62DF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朝阳市喀喇沁左翼蒙古族自治县</w:t>
            </w:r>
          </w:p>
        </w:tc>
      </w:tr>
      <w:tr w14:paraId="4EBA1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D6C88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11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4622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笙管乐（复州双管乐）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4E6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瓦房店市文化馆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0BA4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瓦房店市文化馆（瓦房店市非物质文化遗产保护中心、瓦房店市辽剧团）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1011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加挂或减挂牌子但主体不变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D952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大连市瓦房店市</w:t>
            </w:r>
          </w:p>
        </w:tc>
      </w:tr>
      <w:tr w14:paraId="06315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C9514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12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129B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东北大鼓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2BF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瓦房店市文化馆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931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瓦房店市文化馆（瓦房店市非物质文化遗产保护中心、瓦房店市辽剧团）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6C9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加挂或减挂牌子但主体不变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B0D6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大连市瓦房店市</w:t>
            </w:r>
          </w:p>
        </w:tc>
      </w:tr>
      <w:tr w14:paraId="7201B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22BA1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13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239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皮影戏（复州皮影戏）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FA21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瓦房店市文化馆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115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瓦房店市文化馆（瓦房店市非物质文化遗产保护中心、瓦房店市辽剧团）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64FC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加挂或减挂牌子但主体不变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CD9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大连市瓦房店市</w:t>
            </w:r>
          </w:p>
        </w:tc>
      </w:tr>
      <w:tr w14:paraId="104B4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96F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14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15E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蒙医药（血衰症疗法）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7369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阜新蒙古族自治县蒙医医院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5C7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阜新蒙古族自治县蒙医医院(阜新蒙医药研究所)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490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加挂或减挂牌子但主体不变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AE6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阜新蒙古族自治县</w:t>
            </w:r>
          </w:p>
        </w:tc>
      </w:tr>
    </w:tbl>
    <w:p w14:paraId="1A2C7B09">
      <w:pPr>
        <w:rPr>
          <w:rFonts w:hint="eastAsia"/>
        </w:rPr>
      </w:pPr>
    </w:p>
    <w:p w14:paraId="4E2413C4"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D1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5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宋体" w:cs="Calibri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2026-07-21T07:19:48Z</dcterms:created>
  <dc:creator>lenovo</dc:creator>
  <cp:lastModifiedBy>韩霜</cp:lastModifiedBy>
  <dcterms:modified xsi:type="dcterms:W3CDTF">2026-07-21T07:30:01Z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eyJoZGlkIjoiMTE1OWQ4YTA4NDU0NTE2YzY0MmRmODJiZTBjYTY5ZDMiLCJ1c2VySWQiOiIxMDA5MTM2MjkwIn0=</vt:lpwstr>
  </property>
  <property fmtid="{D5CDD505-2E9C-101B-9397-08002B2CF9AE}" pid="4" name="ICV">
    <vt:lpwstr>AB5F2DF0699D4E50A5864ACC3EB98C40_12</vt:lpwstr>
  </property>
</Properties>
</file>