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0A646">
      <w:pPr>
        <w:spacing w:line="600" w:lineRule="atLeast"/>
        <w:rPr>
          <w:rFonts w:hint="default" w:ascii="Nimbus Roman No9 L" w:hAnsi="Nimbus Roman No9 L" w:eastAsia="黑体" w:cs="Nimbus Roman No9 L"/>
          <w:color w:val="000000"/>
          <w:szCs w:val="34"/>
        </w:rPr>
      </w:pPr>
      <w:r>
        <w:rPr>
          <w:rFonts w:hint="default" w:ascii="Nimbus Roman No9 L" w:hAnsi="Nimbus Roman No9 L" w:eastAsia="黑体" w:cs="Nimbus Roman No9 L"/>
          <w:color w:val="000000"/>
          <w:szCs w:val="34"/>
        </w:rPr>
        <w:t>附件3</w:t>
      </w:r>
    </w:p>
    <w:p w14:paraId="3EDBE9A2">
      <w:pPr>
        <w:spacing w:line="600" w:lineRule="atLeast"/>
        <w:jc w:val="center"/>
        <w:rPr>
          <w:rFonts w:hint="default" w:ascii="Nimbus Roman No9 L" w:hAnsi="Nimbus Roman No9 L" w:eastAsia="方正小标宋简体" w:cs="Nimbus Roman No9 L"/>
          <w:b w:val="0"/>
          <w:bCs/>
          <w:color w:val="000000"/>
          <w:sz w:val="44"/>
          <w:szCs w:val="34"/>
        </w:rPr>
      </w:pPr>
      <w:bookmarkStart w:id="0" w:name="_GoBack"/>
      <w:r>
        <w:rPr>
          <w:rFonts w:hint="default" w:ascii="Nimbus Roman No9 L" w:hAnsi="Nimbus Roman No9 L" w:eastAsia="方正小标宋简体" w:cs="Nimbus Roman No9 L"/>
          <w:b w:val="0"/>
          <w:bCs/>
          <w:color w:val="000000"/>
          <w:sz w:val="44"/>
          <w:szCs w:val="34"/>
        </w:rPr>
        <w:t>面试主评委职责</w:t>
      </w:r>
    </w:p>
    <w:bookmarkEnd w:id="0"/>
    <w:p w14:paraId="3325A229">
      <w:pPr>
        <w:spacing w:line="600" w:lineRule="atLeast"/>
        <w:rPr>
          <w:rFonts w:hint="default" w:ascii="Nimbus Roman No9 L" w:hAnsi="Nimbus Roman No9 L" w:cs="Nimbus Roman No9 L"/>
          <w:b/>
          <w:bCs/>
          <w:color w:val="000000"/>
          <w:szCs w:val="34"/>
        </w:rPr>
      </w:pPr>
      <w:r>
        <w:rPr>
          <w:rFonts w:hint="default" w:ascii="Nimbus Roman No9 L" w:hAnsi="Nimbus Roman No9 L" w:cs="Nimbus Roman No9 L"/>
          <w:b/>
          <w:bCs/>
          <w:color w:val="000000"/>
          <w:szCs w:val="34"/>
        </w:rPr>
        <w:t xml:space="preserve">    </w:t>
      </w:r>
    </w:p>
    <w:p w14:paraId="52CE7649">
      <w:pPr>
        <w:spacing w:line="600" w:lineRule="atLeast"/>
        <w:ind w:firstLine="640" w:firstLineChars="200"/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  <w:t>一、明确本面试考场监督员、计分员及核分员的职责分工。</w:t>
      </w:r>
    </w:p>
    <w:p w14:paraId="2F8F4964">
      <w:pPr>
        <w:spacing w:line="600" w:lineRule="atLeast"/>
        <w:ind w:firstLine="627" w:firstLineChars="196"/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  <w:t>二、在面试前15分钟接收并核对试题袋上标注使用的时间与面试时间一致后，拆启面试试卷，分发给本组面试评委。</w:t>
      </w:r>
    </w:p>
    <w:p w14:paraId="1C007C67">
      <w:pPr>
        <w:spacing w:line="600" w:lineRule="atLeast"/>
        <w:ind w:firstLine="627" w:firstLineChars="196"/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  <w:t>三、组织本组面试评委熟悉面试题本，并明确打分的基本原则和评分标准，准确评定考生的面试成绩。</w:t>
      </w:r>
    </w:p>
    <w:p w14:paraId="3E42BE14">
      <w:pPr>
        <w:spacing w:line="600" w:lineRule="atLeast"/>
        <w:ind w:firstLine="627" w:firstLineChars="196"/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  <w:t>四、负责向考生宣读指导语或面试题。提醒考生注意思考和答题时间，为考生创造宽松的考试环境。在面试规定时间结束前1分钟时，可视考生答题进度情况，提示“还剩最后1分钟”。主评委计时应准确无误。</w:t>
      </w:r>
    </w:p>
    <w:p w14:paraId="690295C6">
      <w:pPr>
        <w:spacing w:line="600" w:lineRule="atLeast"/>
        <w:ind w:firstLine="627" w:firstLineChars="196"/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  <w:t>五、在评委打分后，如监督员提出有显失公平的分数，可以组织合议，根据合议结果，由主评委作出相应处理。</w:t>
      </w:r>
    </w:p>
    <w:p w14:paraId="1CBDC421">
      <w:pPr>
        <w:spacing w:line="600" w:lineRule="atLeast"/>
        <w:ind w:firstLine="627" w:firstLineChars="196"/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  <w:t>六、对执考不公的面试评委提出警告，对情节严重的，可向考点主考提出取消面试评委资格的建议。</w:t>
      </w:r>
    </w:p>
    <w:p w14:paraId="3C6AA1B0">
      <w:pPr>
        <w:spacing w:line="600" w:lineRule="atLeast"/>
        <w:ind w:firstLine="627" w:firstLineChars="196"/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  <w:t>七、在每个考生的面试成绩汇总评定表上签字确认。</w:t>
      </w:r>
    </w:p>
    <w:p w14:paraId="4917DC10">
      <w:pPr>
        <w:spacing w:line="600" w:lineRule="atLeast"/>
        <w:ind w:firstLine="627" w:firstLineChars="196"/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  <w:t>八、负责落实面试工作的各项规定，执行工作纪律，处理面试中出现的问题。</w:t>
      </w:r>
    </w:p>
    <w:p w14:paraId="3779BF5B">
      <w:pPr>
        <w:spacing w:line="600" w:lineRule="atLeast"/>
        <w:ind w:firstLine="627" w:firstLineChars="196"/>
      </w:pPr>
      <w:r>
        <w:rPr>
          <w:rFonts w:hint="default" w:ascii="Nimbus Roman No9 L" w:hAnsi="Nimbus Roman No9 L" w:eastAsia="仿宋_GB2312" w:cs="Nimbus Roman No9 L"/>
          <w:bCs/>
          <w:color w:val="000000"/>
          <w:sz w:val="32"/>
          <w:szCs w:val="32"/>
        </w:rPr>
        <w:t>九、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主评委同时要认真执行《面试评委守则》。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4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2026-07-20T05:37:58Z</dcterms:created>
  <dc:creator>lenovo</dc:creator>
  <cp:lastModifiedBy>韩霜</cp:lastModifiedBy>
  <dcterms:modified xsi:type="dcterms:W3CDTF">2026-07-20T05:38:18Z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eyJoZGlkIjoiMTE1OWQ4YTA4NDU0NTE2YzY0MmRmODJiZTBjYTY5ZDMiLCJ1c2VySWQiOiIxMDA5MTM2MjkwIn0=</vt:lpwstr>
  </property>
  <property fmtid="{D5CDD505-2E9C-101B-9397-08002B2CF9AE}" pid="4" name="ICV">
    <vt:lpwstr>1CEB24D5193C4E1EB95E4B4D50701B7B_12</vt:lpwstr>
  </property>
</Properties>
</file>