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4B4D7">
      <w:pPr>
        <w:rPr>
          <w:rFonts w:hint="default" w:ascii="Nimbus Roman No9 L" w:hAnsi="Nimbus Roman No9 L" w:eastAsia="方正小标宋简体" w:cs="Nimbus Roman No9 L"/>
          <w:bCs/>
          <w:color w:val="000000"/>
          <w:sz w:val="44"/>
          <w:szCs w:val="44"/>
        </w:rPr>
      </w:pPr>
      <w:r>
        <w:rPr>
          <w:rFonts w:hint="default" w:ascii="Nimbus Roman No9 L" w:hAnsi="Nimbus Roman No9 L" w:eastAsia="黑体" w:cs="Nimbus Roman No9 L"/>
          <w:color w:val="000000"/>
          <w:szCs w:val="34"/>
        </w:rPr>
        <w:t>附件2</w:t>
      </w:r>
    </w:p>
    <w:p w14:paraId="57E4E642">
      <w:pPr>
        <w:spacing w:line="540" w:lineRule="exact"/>
        <w:jc w:val="center"/>
        <w:rPr>
          <w:rFonts w:hint="default" w:ascii="Nimbus Roman No9 L" w:hAnsi="Nimbus Roman No9 L" w:eastAsia="方正小标宋简体" w:cs="Nimbus Roman No9 L"/>
          <w:b w:val="0"/>
          <w:bCs/>
          <w:color w:val="000000"/>
          <w:sz w:val="44"/>
          <w:szCs w:val="44"/>
        </w:rPr>
      </w:pPr>
      <w:bookmarkStart w:id="0" w:name="_GoBack"/>
      <w:r>
        <w:rPr>
          <w:rFonts w:hint="default" w:ascii="Nimbus Roman No9 L" w:hAnsi="Nimbus Roman No9 L" w:eastAsia="方正小标宋简体" w:cs="Nimbus Roman No9 L"/>
          <w:b w:val="0"/>
          <w:bCs/>
          <w:color w:val="000000"/>
          <w:sz w:val="44"/>
          <w:szCs w:val="44"/>
        </w:rPr>
        <w:t>面试考生守则</w:t>
      </w:r>
      <w:bookmarkEnd w:id="0"/>
    </w:p>
    <w:p w14:paraId="4CA6C918">
      <w:pPr>
        <w:spacing w:line="540" w:lineRule="exact"/>
        <w:ind w:firstLine="680" w:firstLineChars="200"/>
        <w:rPr>
          <w:rFonts w:hint="default" w:ascii="Nimbus Roman No9 L" w:hAnsi="Nimbus Roman No9 L" w:cs="Nimbus Roman No9 L"/>
          <w:color w:val="000000"/>
          <w:szCs w:val="34"/>
        </w:rPr>
      </w:pPr>
    </w:p>
    <w:p w14:paraId="688583AC">
      <w:pPr>
        <w:spacing w:line="540" w:lineRule="exact"/>
        <w:ind w:firstLine="640" w:firstLineChars="200"/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一、面试考生在候考期间应携带本人身份证、面试通知书等，在规定时间内参加面试，接受监考人员核查。</w:t>
      </w:r>
    </w:p>
    <w:p w14:paraId="556EB62F">
      <w:pPr>
        <w:spacing w:line="540" w:lineRule="exact"/>
        <w:ind w:firstLine="640" w:firstLineChars="200"/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二、面试考生要遵守纪律，按面试程序和要求参加面试，不得以任何理由违反规定，影响面试。</w:t>
      </w:r>
    </w:p>
    <w:p w14:paraId="3DE4F290">
      <w:pPr>
        <w:spacing w:line="540" w:lineRule="exact"/>
        <w:ind w:firstLine="640" w:firstLineChars="200"/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三、面试考生在开考前30分钟进入候考室抽签，按抽签顺序参加面试，抽签开始时仍未到达候考室的，剩余签号为该面试考生顺序号，面试开始后仍未到达候考室的视为自动弃权。面试考生在候考过程中不得随意出入候考室，携带的通讯工具要关闭后放在指定地点，交由工作人员保管。</w:t>
      </w:r>
    </w:p>
    <w:p w14:paraId="5342690F">
      <w:pPr>
        <w:spacing w:line="540" w:lineRule="exact"/>
        <w:ind w:firstLine="640" w:firstLineChars="200"/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四、面试考生在面试时不得携带任何物品和资料进入面试考场。每个面试考生面试时间不超过规定作答时间。</w:t>
      </w:r>
    </w:p>
    <w:p w14:paraId="2F5161E8">
      <w:pPr>
        <w:spacing w:line="540" w:lineRule="exact"/>
        <w:ind w:firstLine="640" w:firstLineChars="200"/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五、面试考生进入考场只可报告本人面试顺序号，不得以任何方式向评委或工作人员（候考室工作人员除外）透露本人的姓名、笔试准考证号、现工作单位、毕业院校等信息。</w:t>
      </w:r>
    </w:p>
    <w:p w14:paraId="1CCB231E">
      <w:pPr>
        <w:spacing w:line="540" w:lineRule="exact"/>
        <w:ind w:firstLine="640" w:firstLineChars="200"/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六、面试人员面试结束后，立即离场，在考场外等候听取分数，待下一名考生面试后，再返回考场听取分数，听取完分数后，应在面试成绩汇总评定表上签字确认，并由工作人员引领离开考点，并不得再次返回面试工作区。</w:t>
      </w:r>
    </w:p>
    <w:p w14:paraId="781F2348">
      <w:pPr>
        <w:spacing w:line="540" w:lineRule="exact"/>
        <w:ind w:firstLine="627" w:firstLineChars="196"/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七、考生在候考及面试期间发现违纪违规行为的，应当场向考务工作人员反映，以便及时查处。</w:t>
      </w:r>
    </w:p>
    <w:p w14:paraId="6D2C6F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B5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2026-07-20T05:37:13Z</dcterms:created>
  <dc:creator>lenovo</dc:creator>
  <cp:lastModifiedBy>韩霜</cp:lastModifiedBy>
  <dcterms:modified xsi:type="dcterms:W3CDTF">2026-07-20T05:37:38Z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eyJoZGlkIjoiMTE1OWQ4YTA4NDU0NTE2YzY0MmRmODJiZTBjYTY5ZDMiLCJ1c2VySWQiOiIxMDA5MTM2MjkwIn0=</vt:lpwstr>
  </property>
  <property fmtid="{D5CDD505-2E9C-101B-9397-08002B2CF9AE}" pid="4" name="ICV">
    <vt:lpwstr>6BD55CADDE66418CA3CA3CD6E9FAD4ED_12</vt:lpwstr>
  </property>
</Properties>
</file>