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F44D">
      <w:pPr>
        <w:keepNext w:val="0"/>
        <w:keepLines w:val="0"/>
        <w:pageBreakBefore w:val="0"/>
        <w:kinsoku/>
        <w:overflowPunct/>
        <w:topLinePunct w:val="0"/>
        <w:autoSpaceDE/>
        <w:autoSpaceDN/>
        <w:bidi w:val="0"/>
        <w:adjustRightInd/>
        <w:snapToGrid/>
        <w:spacing w:line="576" w:lineRule="exact"/>
        <w:jc w:val="both"/>
        <w:rPr>
          <w:rFonts w:hint="eastAsia" w:ascii="黑体" w:hAnsi="黑体" w:eastAsia="黑体" w:cs="黑体"/>
          <w:kern w:val="2"/>
          <w:sz w:val="32"/>
          <w:szCs w:val="32"/>
          <w:lang w:val="en-US" w:eastAsia="zh-CN" w:bidi="ar-SA"/>
        </w:rPr>
      </w:pPr>
      <w:bookmarkStart w:id="0" w:name="_GoBack"/>
      <w:r>
        <w:rPr>
          <w:rFonts w:hint="eastAsia" w:ascii="黑体" w:hAnsi="黑体" w:eastAsia="黑体" w:cs="黑体"/>
          <w:kern w:val="2"/>
          <w:sz w:val="32"/>
          <w:szCs w:val="32"/>
          <w:lang w:val="en-US" w:eastAsia="zh-CN" w:bidi="ar-SA"/>
        </w:rPr>
        <w:t>附件1</w:t>
      </w:r>
    </w:p>
    <w:p w14:paraId="5E6A7D56">
      <w:pPr>
        <w:keepNext w:val="0"/>
        <w:keepLines w:val="0"/>
        <w:pageBreakBefore w:val="0"/>
        <w:kinsoku/>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辽宁省文化和旅游厅宣布失效的规范性文件</w:t>
      </w:r>
    </w:p>
    <w:p w14:paraId="27813872">
      <w:pPr>
        <w:keepNext w:val="0"/>
        <w:keepLines w:val="0"/>
        <w:pageBreakBefore w:val="0"/>
        <w:kinsoku/>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目录清单（2026年）</w:t>
      </w:r>
    </w:p>
    <w:bookmarkEnd w:id="0"/>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5"/>
        <w:gridCol w:w="2626"/>
        <w:gridCol w:w="1860"/>
        <w:gridCol w:w="3581"/>
      </w:tblGrid>
      <w:tr w14:paraId="12DC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4171C079">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5635EBC5">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文件名称</w:t>
            </w:r>
          </w:p>
        </w:tc>
        <w:tc>
          <w:tcPr>
            <w:tcW w:w="1029" w:type="pct"/>
            <w:tcBorders>
              <w:top w:val="single" w:color="000000" w:sz="4" w:space="0"/>
              <w:left w:val="single" w:color="000000" w:sz="4" w:space="0"/>
              <w:bottom w:val="single" w:color="000000" w:sz="4" w:space="0"/>
              <w:right w:val="single" w:color="000000" w:sz="4" w:space="0"/>
            </w:tcBorders>
            <w:noWrap w:val="0"/>
            <w:vAlign w:val="center"/>
          </w:tcPr>
          <w:p w14:paraId="7D13B2D1">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文号</w:t>
            </w:r>
          </w:p>
        </w:tc>
        <w:tc>
          <w:tcPr>
            <w:tcW w:w="1981" w:type="pct"/>
            <w:tcBorders>
              <w:top w:val="single" w:color="000000" w:sz="4" w:space="0"/>
              <w:left w:val="single" w:color="000000" w:sz="4" w:space="0"/>
              <w:bottom w:val="single" w:color="000000" w:sz="4" w:space="0"/>
              <w:right w:val="single" w:color="auto" w:sz="4" w:space="0"/>
            </w:tcBorders>
            <w:noWrap w:val="0"/>
            <w:vAlign w:val="center"/>
          </w:tcPr>
          <w:p w14:paraId="73F37FAC">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清理意见</w:t>
            </w:r>
          </w:p>
        </w:tc>
      </w:tr>
      <w:tr w14:paraId="43DC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4E29D423">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010FBC0A">
            <w:pPr>
              <w:keepNext w:val="0"/>
              <w:keepLines w:val="0"/>
              <w:pageBreakBefore w:val="0"/>
              <w:widowControl/>
              <w:suppressLineNumbers w:val="0"/>
              <w:kinsoku/>
              <w:overflowPunct/>
              <w:topLinePunct w:val="0"/>
              <w:autoSpaceDE/>
              <w:autoSpaceDN/>
              <w:bidi w:val="0"/>
              <w:adjustRightInd/>
              <w:snapToGrid/>
              <w:spacing w:line="57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辽宁省文化和旅游厅关于加强旅游服务质量监管提升旅游服务质量的实施意见</w:t>
            </w:r>
          </w:p>
        </w:tc>
        <w:tc>
          <w:tcPr>
            <w:tcW w:w="1029" w:type="pct"/>
            <w:tcBorders>
              <w:top w:val="single" w:color="000000" w:sz="4" w:space="0"/>
              <w:left w:val="single" w:color="000000" w:sz="4" w:space="0"/>
              <w:bottom w:val="single" w:color="000000" w:sz="4" w:space="0"/>
              <w:right w:val="single" w:color="000000" w:sz="4" w:space="0"/>
            </w:tcBorders>
            <w:noWrap w:val="0"/>
            <w:vAlign w:val="center"/>
          </w:tcPr>
          <w:p w14:paraId="009C09D1">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辽文旅发〔2021〕15号</w:t>
            </w:r>
          </w:p>
        </w:tc>
        <w:tc>
          <w:tcPr>
            <w:tcW w:w="1981" w:type="pct"/>
            <w:tcBorders>
              <w:top w:val="single" w:color="000000" w:sz="4" w:space="0"/>
              <w:left w:val="single" w:color="000000" w:sz="4" w:space="0"/>
              <w:bottom w:val="single" w:color="000000" w:sz="4" w:space="0"/>
              <w:right w:val="single" w:color="auto" w:sz="4" w:space="0"/>
            </w:tcBorders>
            <w:noWrap w:val="0"/>
            <w:vAlign w:val="center"/>
          </w:tcPr>
          <w:p w14:paraId="4F72746E">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宣布失效</w:t>
            </w:r>
          </w:p>
        </w:tc>
      </w:tr>
      <w:tr w14:paraId="6FA1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1B989099">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229B42EF">
            <w:pPr>
              <w:keepNext w:val="0"/>
              <w:keepLines w:val="0"/>
              <w:pageBreakBefore w:val="0"/>
              <w:widowControl/>
              <w:suppressLineNumbers w:val="0"/>
              <w:kinsoku/>
              <w:overflowPunct/>
              <w:topLinePunct w:val="0"/>
              <w:autoSpaceDE/>
              <w:autoSpaceDN/>
              <w:bidi w:val="0"/>
              <w:adjustRightInd/>
              <w:snapToGrid/>
              <w:spacing w:line="57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关于印发辽宁省旅游主体功能区建设规范（试行）的通知</w:t>
            </w:r>
          </w:p>
        </w:tc>
        <w:tc>
          <w:tcPr>
            <w:tcW w:w="1029" w:type="pct"/>
            <w:tcBorders>
              <w:top w:val="single" w:color="000000" w:sz="4" w:space="0"/>
              <w:left w:val="single" w:color="000000" w:sz="4" w:space="0"/>
              <w:bottom w:val="single" w:color="000000" w:sz="4" w:space="0"/>
              <w:right w:val="single" w:color="000000" w:sz="4" w:space="0"/>
            </w:tcBorders>
            <w:noWrap w:val="0"/>
            <w:vAlign w:val="center"/>
          </w:tcPr>
          <w:p w14:paraId="566EA1FF">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辽文旅发〔2021〕11号</w:t>
            </w:r>
          </w:p>
        </w:tc>
        <w:tc>
          <w:tcPr>
            <w:tcW w:w="1981" w:type="pct"/>
            <w:tcBorders>
              <w:top w:val="single" w:color="000000" w:sz="4" w:space="0"/>
              <w:left w:val="single" w:color="000000" w:sz="4" w:space="0"/>
              <w:bottom w:val="single" w:color="000000" w:sz="4" w:space="0"/>
              <w:right w:val="single" w:color="auto" w:sz="4" w:space="0"/>
            </w:tcBorders>
            <w:noWrap w:val="0"/>
            <w:vAlign w:val="center"/>
          </w:tcPr>
          <w:p w14:paraId="2355863B">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宣布失效</w:t>
            </w:r>
          </w:p>
        </w:tc>
      </w:tr>
      <w:tr w14:paraId="251B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2" w:hRule="atLeast"/>
        </w:trPr>
        <w:tc>
          <w:tcPr>
            <w:tcW w:w="534" w:type="pct"/>
            <w:tcBorders>
              <w:top w:val="single" w:color="000000" w:sz="4" w:space="0"/>
              <w:left w:val="single" w:color="000000" w:sz="4" w:space="0"/>
              <w:bottom w:val="single" w:color="auto" w:sz="4" w:space="0"/>
              <w:right w:val="single" w:color="000000" w:sz="4" w:space="0"/>
            </w:tcBorders>
            <w:noWrap w:val="0"/>
            <w:vAlign w:val="center"/>
          </w:tcPr>
          <w:p w14:paraId="5C534DE4">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3" w:type="pct"/>
            <w:tcBorders>
              <w:top w:val="single" w:color="000000" w:sz="4" w:space="0"/>
              <w:left w:val="single" w:color="000000" w:sz="4" w:space="0"/>
              <w:bottom w:val="single" w:color="auto" w:sz="4" w:space="0"/>
              <w:right w:val="single" w:color="000000" w:sz="4" w:space="0"/>
            </w:tcBorders>
            <w:noWrap w:val="0"/>
            <w:vAlign w:val="center"/>
          </w:tcPr>
          <w:p w14:paraId="14704897">
            <w:pPr>
              <w:keepNext w:val="0"/>
              <w:keepLines w:val="0"/>
              <w:pageBreakBefore w:val="0"/>
              <w:widowControl/>
              <w:suppressLineNumbers w:val="0"/>
              <w:kinsoku/>
              <w:overflowPunct/>
              <w:topLinePunct w:val="0"/>
              <w:autoSpaceDE/>
              <w:autoSpaceDN/>
              <w:bidi w:val="0"/>
              <w:adjustRightInd/>
              <w:snapToGrid/>
              <w:spacing w:line="57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关于下发《全省文化市场安全风险分级管控和隐患排查治理双重预防机制建设工作实施细则》的通知</w:t>
            </w:r>
          </w:p>
        </w:tc>
        <w:tc>
          <w:tcPr>
            <w:tcW w:w="1029" w:type="pct"/>
            <w:tcBorders>
              <w:top w:val="single" w:color="000000" w:sz="4" w:space="0"/>
              <w:left w:val="single" w:color="000000" w:sz="4" w:space="0"/>
              <w:bottom w:val="single" w:color="auto" w:sz="4" w:space="0"/>
              <w:right w:val="single" w:color="000000" w:sz="4" w:space="0"/>
            </w:tcBorders>
            <w:noWrap w:val="0"/>
            <w:vAlign w:val="center"/>
          </w:tcPr>
          <w:p w14:paraId="05E67357">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辽文旅办发〔2019〕3号</w:t>
            </w:r>
          </w:p>
        </w:tc>
        <w:tc>
          <w:tcPr>
            <w:tcW w:w="1981" w:type="pct"/>
            <w:tcBorders>
              <w:top w:val="single" w:color="000000" w:sz="4" w:space="0"/>
              <w:left w:val="single" w:color="000000" w:sz="4" w:space="0"/>
              <w:bottom w:val="single" w:color="auto" w:sz="4" w:space="0"/>
              <w:right w:val="single" w:color="auto" w:sz="4" w:space="0"/>
            </w:tcBorders>
            <w:noWrap w:val="0"/>
            <w:vAlign w:val="center"/>
          </w:tcPr>
          <w:p w14:paraId="31B5E041">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宣布失效</w:t>
            </w:r>
          </w:p>
        </w:tc>
      </w:tr>
      <w:tr w14:paraId="088B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534" w:type="pct"/>
            <w:tcBorders>
              <w:top w:val="single" w:color="auto" w:sz="4" w:space="0"/>
              <w:left w:val="single" w:color="auto" w:sz="4" w:space="0"/>
              <w:bottom w:val="single" w:color="auto" w:sz="4" w:space="0"/>
              <w:right w:val="single" w:color="auto" w:sz="4" w:space="0"/>
            </w:tcBorders>
            <w:noWrap w:val="0"/>
            <w:vAlign w:val="center"/>
          </w:tcPr>
          <w:p w14:paraId="230E2CC4">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3" w:type="pct"/>
            <w:tcBorders>
              <w:top w:val="single" w:color="auto" w:sz="4" w:space="0"/>
              <w:left w:val="single" w:color="auto" w:sz="4" w:space="0"/>
              <w:bottom w:val="single" w:color="auto" w:sz="4" w:space="0"/>
              <w:right w:val="single" w:color="auto" w:sz="4" w:space="0"/>
            </w:tcBorders>
            <w:noWrap w:val="0"/>
            <w:vAlign w:val="center"/>
          </w:tcPr>
          <w:p w14:paraId="65380DB0">
            <w:pPr>
              <w:keepNext w:val="0"/>
              <w:keepLines w:val="0"/>
              <w:pageBreakBefore w:val="0"/>
              <w:widowControl/>
              <w:suppressLineNumbers w:val="0"/>
              <w:kinsoku/>
              <w:overflowPunct/>
              <w:topLinePunct w:val="0"/>
              <w:autoSpaceDE/>
              <w:autoSpaceDN/>
              <w:bidi w:val="0"/>
              <w:adjustRightInd/>
              <w:snapToGrid/>
              <w:spacing w:line="57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关于印发《全省文化行业领域场所消防安全标准化管理指导意见》的通知</w:t>
            </w:r>
          </w:p>
        </w:tc>
        <w:tc>
          <w:tcPr>
            <w:tcW w:w="1029" w:type="pct"/>
            <w:tcBorders>
              <w:top w:val="single" w:color="auto" w:sz="4" w:space="0"/>
              <w:left w:val="single" w:color="auto" w:sz="4" w:space="0"/>
              <w:bottom w:val="single" w:color="auto" w:sz="4" w:space="0"/>
              <w:right w:val="single" w:color="auto" w:sz="4" w:space="0"/>
            </w:tcBorders>
            <w:noWrap w:val="0"/>
            <w:vAlign w:val="center"/>
          </w:tcPr>
          <w:p w14:paraId="0314A892">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辽文发〔2018〕24号</w:t>
            </w:r>
          </w:p>
        </w:tc>
        <w:tc>
          <w:tcPr>
            <w:tcW w:w="1981" w:type="pct"/>
            <w:tcBorders>
              <w:top w:val="single" w:color="auto" w:sz="4" w:space="0"/>
              <w:left w:val="single" w:color="auto" w:sz="4" w:space="0"/>
              <w:bottom w:val="single" w:color="auto" w:sz="4" w:space="0"/>
              <w:right w:val="single" w:color="auto" w:sz="4" w:space="0"/>
            </w:tcBorders>
            <w:noWrap w:val="0"/>
            <w:vAlign w:val="center"/>
          </w:tcPr>
          <w:p w14:paraId="66E35F4A">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宣布失效</w:t>
            </w:r>
          </w:p>
        </w:tc>
      </w:tr>
      <w:tr w14:paraId="1EAA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34" w:type="pct"/>
            <w:tcBorders>
              <w:top w:val="single" w:color="auto" w:sz="4" w:space="0"/>
              <w:left w:val="single" w:color="auto" w:sz="4" w:space="0"/>
              <w:bottom w:val="single" w:color="auto" w:sz="4" w:space="0"/>
              <w:right w:val="single" w:color="auto" w:sz="4" w:space="0"/>
            </w:tcBorders>
            <w:noWrap w:val="0"/>
            <w:vAlign w:val="center"/>
          </w:tcPr>
          <w:p w14:paraId="7A5F75F9">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3" w:type="pct"/>
            <w:tcBorders>
              <w:top w:val="single" w:color="auto" w:sz="4" w:space="0"/>
              <w:left w:val="single" w:color="auto" w:sz="4" w:space="0"/>
              <w:bottom w:val="single" w:color="auto" w:sz="4" w:space="0"/>
              <w:right w:val="single" w:color="auto" w:sz="4" w:space="0"/>
            </w:tcBorders>
            <w:noWrap w:val="0"/>
            <w:vAlign w:val="center"/>
          </w:tcPr>
          <w:p w14:paraId="7EAA08DC">
            <w:pPr>
              <w:keepNext w:val="0"/>
              <w:keepLines w:val="0"/>
              <w:pageBreakBefore w:val="0"/>
              <w:widowControl/>
              <w:suppressLineNumbers w:val="0"/>
              <w:kinsoku/>
              <w:overflowPunct/>
              <w:topLinePunct w:val="0"/>
              <w:autoSpaceDE/>
              <w:autoSpaceDN/>
              <w:bidi w:val="0"/>
              <w:adjustRightInd/>
              <w:snapToGrid/>
              <w:spacing w:line="57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关于印发辽宁省游戏游艺设备内容审核工作规范的通知</w:t>
            </w:r>
          </w:p>
        </w:tc>
        <w:tc>
          <w:tcPr>
            <w:tcW w:w="1029" w:type="pct"/>
            <w:tcBorders>
              <w:top w:val="single" w:color="auto" w:sz="4" w:space="0"/>
              <w:left w:val="single" w:color="auto" w:sz="4" w:space="0"/>
              <w:bottom w:val="single" w:color="auto" w:sz="4" w:space="0"/>
              <w:right w:val="single" w:color="auto" w:sz="4" w:space="0"/>
            </w:tcBorders>
            <w:noWrap w:val="0"/>
            <w:vAlign w:val="center"/>
          </w:tcPr>
          <w:p w14:paraId="31AF2DD9">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辽文办发〔2017〕14号</w:t>
            </w:r>
          </w:p>
        </w:tc>
        <w:tc>
          <w:tcPr>
            <w:tcW w:w="1981" w:type="pct"/>
            <w:tcBorders>
              <w:top w:val="single" w:color="auto" w:sz="4" w:space="0"/>
              <w:left w:val="single" w:color="auto" w:sz="4" w:space="0"/>
              <w:bottom w:val="single" w:color="auto" w:sz="4" w:space="0"/>
              <w:right w:val="single" w:color="auto" w:sz="4" w:space="0"/>
            </w:tcBorders>
            <w:noWrap w:val="0"/>
            <w:vAlign w:val="center"/>
          </w:tcPr>
          <w:p w14:paraId="0E4776DE">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宣布失效</w:t>
            </w:r>
          </w:p>
        </w:tc>
      </w:tr>
    </w:tbl>
    <w:p w14:paraId="18003691">
      <w:pPr>
        <w:keepNext w:val="0"/>
        <w:keepLines w:val="0"/>
        <w:pageBreakBefore w:val="0"/>
        <w:kinsoku/>
        <w:overflowPunct/>
        <w:topLinePunct w:val="0"/>
        <w:autoSpaceDE/>
        <w:autoSpaceDN/>
        <w:bidi w:val="0"/>
        <w:adjustRightInd/>
        <w:snapToGrid/>
        <w:spacing w:line="576" w:lineRule="exact"/>
        <w:rPr>
          <w:rFonts w:hint="default" w:ascii="黑体" w:hAnsi="黑体" w:eastAsia="黑体" w:cs="黑体"/>
          <w:sz w:val="32"/>
          <w:szCs w:val="32"/>
          <w:lang w:val="en-US" w:eastAsia="zh-CN"/>
        </w:rPr>
      </w:pPr>
    </w:p>
    <w:p w14:paraId="33A52838"/>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A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2026-06-26T02:59:14Z</dcterms:created>
  <dc:creator>lenovo</dc:creator>
  <cp:lastModifiedBy>韩霜</cp:lastModifiedBy>
  <dcterms:modified xsi:type="dcterms:W3CDTF">2026-06-26T03:04:01Z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eyJoZGlkIjoiZTNjMTAzNzJmY2I4MWJhOTAzOGI0ZjAzYTFiNGQzM2MiLCJ1c2VySWQiOiIxMDA5MTM2MjkwIn0=</vt:lpwstr>
  </property>
  <property fmtid="{D5CDD505-2E9C-101B-9397-08002B2CF9AE}" pid="4" name="ICV">
    <vt:lpwstr>5A6716CA11E34551867C25A93BB84AC7_12</vt:lpwstr>
  </property>
</Properties>
</file>